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D42A" w14:textId="0BF502FF" w:rsidR="00202E75" w:rsidRPr="00202E75" w:rsidRDefault="7105B260" w:rsidP="552066C7">
      <w:pPr>
        <w:spacing w:before="300" w:after="150" w:line="240" w:lineRule="auto"/>
        <w:textAlignment w:val="baseline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proofErr w:type="spellStart"/>
      <w:r w:rsidRPr="552066C7">
        <w:rPr>
          <w:rFonts w:ascii="Verdana" w:eastAsia="Verdana" w:hAnsi="Verdana" w:cs="Verdana"/>
          <w:color w:val="005580"/>
          <w:sz w:val="20"/>
          <w:szCs w:val="20"/>
        </w:rPr>
        <w:t>DTb</w:t>
      </w:r>
      <w:proofErr w:type="spellEnd"/>
      <w:r w:rsidRPr="552066C7">
        <w:rPr>
          <w:rFonts w:ascii="Verdana" w:eastAsia="Verdana" w:hAnsi="Verdana" w:cs="Verdana"/>
          <w:color w:val="005580"/>
          <w:sz w:val="20"/>
          <w:szCs w:val="20"/>
        </w:rPr>
        <w:t xml:space="preserve"> theme group name</w:t>
      </w:r>
      <w:r w:rsidR="1FE6953B" w:rsidRPr="552066C7">
        <w:rPr>
          <w:rFonts w:ascii="Verdana" w:eastAsia="Verdana" w:hAnsi="Verdana" w:cs="Verdana"/>
          <w:color w:val="005580"/>
          <w:sz w:val="20"/>
          <w:szCs w:val="20"/>
        </w:rPr>
        <w:t xml:space="preserve"> - Community</w:t>
      </w:r>
      <w:r w:rsidR="00C2449B"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</w:p>
    <w:p w14:paraId="3DC63954" w14:textId="3009B27C" w:rsidR="00202E75" w:rsidRPr="00202E75" w:rsidRDefault="00202E75" w:rsidP="552066C7">
      <w:pPr>
        <w:spacing w:before="300" w:after="150" w:line="240" w:lineRule="auto"/>
        <w:textAlignment w:val="baseline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005580"/>
          <w:sz w:val="20"/>
          <w:szCs w:val="20"/>
          <w:lang w:eastAsia="en-GB"/>
        </w:rPr>
        <w:t>Type</w:t>
      </w:r>
    </w:p>
    <w:p w14:paraId="789223B4" w14:textId="25544A8D" w:rsidR="00202E75" w:rsidRPr="00202E75" w:rsidRDefault="00C2449B" w:rsidP="552066C7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>Standing group</w:t>
      </w:r>
    </w:p>
    <w:p w14:paraId="1970A894" w14:textId="77777777" w:rsidR="00202E75" w:rsidRPr="00202E75" w:rsidRDefault="00202E75" w:rsidP="552066C7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005580"/>
          <w:sz w:val="20"/>
          <w:szCs w:val="20"/>
          <w:lang w:eastAsia="en-GB"/>
        </w:rPr>
        <w:t>Purpose</w:t>
      </w:r>
    </w:p>
    <w:p w14:paraId="51957A8A" w14:textId="33F6DED8" w:rsidR="007438CE" w:rsidRDefault="00C2449B" w:rsidP="552066C7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 community theme group exists to manage the </w:t>
      </w:r>
      <w:proofErr w:type="spellStart"/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DTb’s</w:t>
      </w:r>
      <w:proofErr w:type="spellEnd"/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interactions with other groups and organisations and the communities we are a part of and those we serve</w:t>
      </w:r>
      <w:r w:rsidR="00194399"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, in furtherance of objects </w:t>
      </w:r>
      <w:proofErr w:type="spellStart"/>
      <w:r w:rsidR="00194399"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>i</w:t>
      </w:r>
      <w:proofErr w:type="spellEnd"/>
      <w:r w:rsidR="00194399"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>, ii and v as set out in the constitution of the Dons Trust:</w:t>
      </w:r>
    </w:p>
    <w:p w14:paraId="1ED8F450" w14:textId="77777777" w:rsidR="00194399" w:rsidRPr="00194399" w:rsidRDefault="00194399" w:rsidP="552066C7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</w:pPr>
      <w:proofErr w:type="spellStart"/>
      <w:r w:rsidRPr="552066C7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>i</w:t>
      </w:r>
      <w:proofErr w:type="spellEnd"/>
      <w:r w:rsidRPr="552066C7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>. to strengthen the bonds between the Club and the community which it serves and to represent</w:t>
      </w:r>
    </w:p>
    <w:p w14:paraId="790DE3E4" w14:textId="0D9E04D8" w:rsidR="00194399" w:rsidRPr="00194399" w:rsidRDefault="00194399" w:rsidP="552066C7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>the interests of the community in the running of the Club</w:t>
      </w:r>
    </w:p>
    <w:p w14:paraId="5BF6F432" w14:textId="77777777" w:rsidR="00194399" w:rsidRPr="00194399" w:rsidRDefault="00194399" w:rsidP="552066C7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>ii. to benefit present and future members of the community served by the Club by promoting</w:t>
      </w:r>
    </w:p>
    <w:p w14:paraId="2C030ED0" w14:textId="77777777" w:rsidR="00194399" w:rsidRPr="00194399" w:rsidRDefault="00194399" w:rsidP="552066C7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>encouraging and furthering the game of football as a recreational facility, sporting activity and</w:t>
      </w:r>
    </w:p>
    <w:p w14:paraId="022C801B" w14:textId="6CC26846" w:rsidR="00194399" w:rsidRPr="00194399" w:rsidRDefault="00194399" w:rsidP="552066C7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 xml:space="preserve">focus for community </w:t>
      </w:r>
      <w:proofErr w:type="gramStart"/>
      <w:r w:rsidRPr="552066C7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>involvement;</w:t>
      </w:r>
      <w:proofErr w:type="gramEnd"/>
    </w:p>
    <w:p w14:paraId="56C70845" w14:textId="77777777" w:rsidR="00194399" w:rsidRPr="00194399" w:rsidRDefault="00194399" w:rsidP="552066C7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>v. to further the development of the game of football nationally and internationally and the</w:t>
      </w:r>
    </w:p>
    <w:p w14:paraId="7927434E" w14:textId="2C951409" w:rsidR="00194399" w:rsidRPr="00194399" w:rsidRDefault="00194399" w:rsidP="552066C7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>upholding of its rules.</w:t>
      </w:r>
    </w:p>
    <w:p w14:paraId="23A929EB" w14:textId="16E5F026" w:rsidR="00202E75" w:rsidRDefault="00202E75" w:rsidP="552066C7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005580"/>
          <w:sz w:val="20"/>
          <w:szCs w:val="20"/>
          <w:lang w:eastAsia="en-GB"/>
        </w:rPr>
        <w:t>Scope</w:t>
      </w:r>
    </w:p>
    <w:p w14:paraId="324DEFCC" w14:textId="3338A5C9" w:rsidR="00194399" w:rsidRDefault="665EE95B" w:rsidP="552066C7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59BC40CC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To maintain the positive established existing relationships and foundations formed for the overall benefit of the fans, </w:t>
      </w:r>
      <w:proofErr w:type="gramStart"/>
      <w:r w:rsidRPr="59BC40CC">
        <w:rPr>
          <w:rFonts w:ascii="Verdana" w:eastAsia="Verdana" w:hAnsi="Verdana" w:cs="Verdana"/>
          <w:color w:val="444444"/>
          <w:sz w:val="20"/>
          <w:szCs w:val="20"/>
          <w:lang w:eastAsia="en-GB"/>
        </w:rPr>
        <w:t>members</w:t>
      </w:r>
      <w:proofErr w:type="gramEnd"/>
      <w:r w:rsidRPr="59BC40CC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and </w:t>
      </w:r>
      <w:r w:rsidR="0F5A7B23" w:rsidRPr="59BC40CC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our </w:t>
      </w:r>
      <w:r w:rsidRPr="59BC40CC">
        <w:rPr>
          <w:rFonts w:ascii="Verdana" w:eastAsia="Verdana" w:hAnsi="Verdana" w:cs="Verdana"/>
          <w:color w:val="444444"/>
          <w:sz w:val="20"/>
          <w:szCs w:val="20"/>
          <w:lang w:eastAsia="en-GB"/>
        </w:rPr>
        <w:t>communit</w:t>
      </w:r>
      <w:r w:rsidR="62B21951" w:rsidRPr="59BC40CC">
        <w:rPr>
          <w:rFonts w:ascii="Verdana" w:eastAsia="Verdana" w:hAnsi="Verdana" w:cs="Verdana"/>
          <w:color w:val="444444"/>
          <w:sz w:val="20"/>
          <w:szCs w:val="20"/>
          <w:lang w:eastAsia="en-GB"/>
        </w:rPr>
        <w:t>ies</w:t>
      </w:r>
      <w:r w:rsidRPr="59BC40CC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as </w:t>
      </w:r>
      <w:r w:rsidR="005C1827" w:rsidRPr="59BC40CC">
        <w:rPr>
          <w:rFonts w:ascii="Verdana" w:eastAsia="Verdana" w:hAnsi="Verdana" w:cs="Verdana"/>
          <w:color w:val="444444"/>
          <w:sz w:val="20"/>
          <w:szCs w:val="20"/>
          <w:lang w:eastAsia="en-GB"/>
        </w:rPr>
        <w:t>we</w:t>
      </w:r>
      <w:r w:rsidRPr="59BC40CC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continue to grow. </w:t>
      </w:r>
    </w:p>
    <w:p w14:paraId="0C6FC6F0" w14:textId="2A5D46C6" w:rsidR="00194399" w:rsidRDefault="00194399" w:rsidP="552066C7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To play a full and active part in organisations the Dons Trust is a member of </w:t>
      </w:r>
    </w:p>
    <w:p w14:paraId="72F52BEA" w14:textId="744C506F" w:rsidR="00194399" w:rsidRDefault="00194399" w:rsidP="552066C7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To ensure that as a board we are utilising the resources available optimally to achieve this in a sustainable manner with and support the club and foundation with this work in line with the values of the members represented by the DTB. </w:t>
      </w:r>
    </w:p>
    <w:p w14:paraId="42A2A2CC" w14:textId="59AE9EA8" w:rsidR="00194399" w:rsidRDefault="00194399" w:rsidP="552066C7">
      <w:pPr>
        <w:shd w:val="clear" w:color="auto" w:fill="FFFFFF" w:themeFill="background1"/>
        <w:spacing w:after="150" w:line="324" w:lineRule="atLeast"/>
        <w:ind w:left="45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>This work will emphasise not only existing relationships but exploring and developing new connections with other organisations</w:t>
      </w:r>
      <w:r w:rsidR="009D4E1A"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>.</w:t>
      </w:r>
    </w:p>
    <w:p w14:paraId="12B27979" w14:textId="48123679" w:rsidR="00BD7F77" w:rsidRPr="00BD7F77" w:rsidRDefault="00BD7F77" w:rsidP="552066C7">
      <w:pPr>
        <w:shd w:val="clear" w:color="auto" w:fill="FFFFFF" w:themeFill="background1"/>
        <w:spacing w:after="150" w:line="324" w:lineRule="atLeast"/>
        <w:ind w:left="45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>The aims of the group relating to community engagement:</w:t>
      </w:r>
    </w:p>
    <w:p w14:paraId="63EAC7E2" w14:textId="59ADA3B5" w:rsidR="00BD7F77" w:rsidRPr="00BD7F77" w:rsidRDefault="00BD7F77" w:rsidP="552066C7">
      <w:pPr>
        <w:pStyle w:val="ListParagraph"/>
        <w:numPr>
          <w:ilvl w:val="0"/>
          <w:numId w:val="7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>To ensure members values and opinions are considered and represented as part of community engagement activity</w:t>
      </w:r>
    </w:p>
    <w:p w14:paraId="41031A65" w14:textId="6A96CE9C" w:rsidR="00BD7F77" w:rsidRPr="00BD7F77" w:rsidRDefault="00BD7F77" w:rsidP="552066C7">
      <w:pPr>
        <w:pStyle w:val="ListParagraph"/>
        <w:numPr>
          <w:ilvl w:val="0"/>
          <w:numId w:val="7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lastRenderedPageBreak/>
        <w:t>To support and liaise with the club and foundation in maintaining current relationships in our communities and developing connections that benefit the overall strategy in a sustainable manner</w:t>
      </w:r>
    </w:p>
    <w:p w14:paraId="2F1860BF" w14:textId="55B33CCF" w:rsidR="00BD7F77" w:rsidRPr="00BD7F77" w:rsidRDefault="6A3A8609" w:rsidP="552066C7">
      <w:pPr>
        <w:pStyle w:val="ListParagraph"/>
        <w:numPr>
          <w:ilvl w:val="0"/>
          <w:numId w:val="7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59BC40CC">
        <w:rPr>
          <w:rFonts w:ascii="Verdana" w:eastAsia="Verdana" w:hAnsi="Verdana" w:cs="Verdana"/>
          <w:color w:val="444444"/>
          <w:sz w:val="20"/>
          <w:szCs w:val="20"/>
          <w:lang w:eastAsia="en-GB"/>
        </w:rPr>
        <w:t>To encourage and support engaging with a diverse range of appropriate organisations that share a similar community</w:t>
      </w:r>
      <w:r w:rsidR="55C4908D" w:rsidRPr="59BC40CC">
        <w:rPr>
          <w:rFonts w:ascii="Verdana" w:eastAsia="Verdana" w:hAnsi="Verdana" w:cs="Verdana"/>
          <w:color w:val="444444"/>
          <w:sz w:val="20"/>
          <w:szCs w:val="20"/>
          <w:lang w:eastAsia="en-GB"/>
        </w:rPr>
        <w:t>-</w:t>
      </w:r>
      <w:r w:rsidRPr="59BC40CC">
        <w:rPr>
          <w:rFonts w:ascii="Verdana" w:eastAsia="Verdana" w:hAnsi="Verdana" w:cs="Verdana"/>
          <w:color w:val="444444"/>
          <w:sz w:val="20"/>
          <w:szCs w:val="20"/>
          <w:lang w:eastAsia="en-GB"/>
        </w:rPr>
        <w:t>led ethos</w:t>
      </w:r>
    </w:p>
    <w:p w14:paraId="1B097AF6" w14:textId="1AEA51CB" w:rsidR="00BD7F77" w:rsidRPr="00BD7F77" w:rsidRDefault="00BD7F77" w:rsidP="552066C7">
      <w:pPr>
        <w:pStyle w:val="ListParagraph"/>
        <w:numPr>
          <w:ilvl w:val="0"/>
          <w:numId w:val="7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To liaise with the club and foundation on fund raising initiatives to ensure these are realistic, </w:t>
      </w:r>
      <w:proofErr w:type="gramStart"/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>manageable</w:t>
      </w:r>
      <w:proofErr w:type="gramEnd"/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and appropriate</w:t>
      </w:r>
    </w:p>
    <w:p w14:paraId="16279E50" w14:textId="77777777" w:rsidR="00202E75" w:rsidRPr="00202E75" w:rsidRDefault="00202E75" w:rsidP="552066C7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005580"/>
          <w:sz w:val="20"/>
          <w:szCs w:val="20"/>
          <w:lang w:eastAsia="en-GB"/>
        </w:rPr>
        <w:t>Authority</w:t>
      </w:r>
    </w:p>
    <w:p w14:paraId="7EEE89DB" w14:textId="1208B1F3" w:rsidR="009D4E1A" w:rsidRDefault="20136C9D" w:rsidP="552066C7">
      <w:pPr>
        <w:pStyle w:val="paragraph"/>
        <w:shd w:val="clear" w:color="auto" w:fill="FFFFFF" w:themeFill="background1"/>
        <w:textAlignment w:val="baseline"/>
        <w:rPr>
          <w:rStyle w:val="normaltextrun"/>
          <w:rFonts w:ascii="Verdana" w:eastAsia="Verdana" w:hAnsi="Verdana" w:cs="Verdana"/>
          <w:color w:val="444444"/>
          <w:sz w:val="20"/>
          <w:szCs w:val="20"/>
        </w:rPr>
      </w:pPr>
      <w:r w:rsidRPr="59BC40CC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The community theme group has the authority to manage its workload in support of the annual plan as approved by the </w:t>
      </w:r>
      <w:proofErr w:type="spellStart"/>
      <w:r w:rsidRPr="59BC40CC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59BC40CC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and will make recommendations to the </w:t>
      </w:r>
      <w:proofErr w:type="spellStart"/>
      <w:r w:rsidRPr="59BC40CC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59BC40CC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on any proposals outside the annual plan.</w:t>
      </w:r>
    </w:p>
    <w:p w14:paraId="4486857C" w14:textId="5D93B708" w:rsidR="59BC40CC" w:rsidRDefault="59BC40CC" w:rsidP="59BC40CC">
      <w:pPr>
        <w:pStyle w:val="paragraph"/>
        <w:shd w:val="clear" w:color="auto" w:fill="FFFFFF" w:themeFill="background1"/>
        <w:rPr>
          <w:rStyle w:val="normaltextrun"/>
          <w:color w:val="444444"/>
        </w:rPr>
      </w:pPr>
    </w:p>
    <w:p w14:paraId="6BF6FB71" w14:textId="71F1B247" w:rsidR="00890B50" w:rsidRDefault="00890B50" w:rsidP="552066C7">
      <w:pPr>
        <w:shd w:val="clear" w:color="auto" w:fill="FFFFFF" w:themeFill="background1"/>
        <w:spacing w:before="100" w:beforeAutospacing="1" w:after="225" w:line="240" w:lineRule="auto"/>
        <w:rPr>
          <w:rStyle w:val="normaltextrun"/>
          <w:rFonts w:ascii="Verdana" w:eastAsia="Verdana" w:hAnsi="Verdana" w:cs="Verdana"/>
          <w:color w:val="444444"/>
          <w:sz w:val="20"/>
          <w:szCs w:val="20"/>
        </w:rPr>
      </w:pP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All </w:t>
      </w:r>
      <w:proofErr w:type="spell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members are actively encouraged to support on community engagement projects and have a responsibility to report back to the community theme group their ideas before committing to any formal connection with a new organisation so this can be considered by the community and culture groups and proposed to the board.</w:t>
      </w:r>
    </w:p>
    <w:p w14:paraId="5BFDF9A4" w14:textId="4ADCD33F" w:rsidR="00890B50" w:rsidRPr="00890B50" w:rsidRDefault="5C8732E7" w:rsidP="59BC40CC">
      <w:pPr>
        <w:shd w:val="clear" w:color="auto" w:fill="FFFFFF" w:themeFill="background1"/>
        <w:spacing w:before="100" w:beforeAutospacing="1" w:after="225" w:line="240" w:lineRule="auto"/>
        <w:rPr>
          <w:rStyle w:val="normaltextrun"/>
          <w:rFonts w:ascii="Verdana" w:eastAsia="Verdana" w:hAnsi="Verdana" w:cs="Verdana"/>
          <w:color w:val="444444"/>
          <w:sz w:val="20"/>
          <w:szCs w:val="20"/>
        </w:rPr>
      </w:pPr>
      <w:r w:rsidRPr="59BC40CC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A shared agreement on the board will be made following any successful proposals such as project initiatives, new club/foundation/DTB connection with a</w:t>
      </w:r>
      <w:r w:rsidR="46F9201E" w:rsidRPr="59BC40CC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n</w:t>
      </w:r>
      <w:r w:rsidRPr="59BC40CC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organisation to consider a review process and create short</w:t>
      </w:r>
      <w:r w:rsidR="74F505DA" w:rsidRPr="59BC40CC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-</w:t>
      </w:r>
      <w:r w:rsidRPr="59BC40CC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term goals on what we set out to achieve and how we will monitor the efficacy and capture the impact.</w:t>
      </w:r>
    </w:p>
    <w:p w14:paraId="280023A2" w14:textId="404CE5B7" w:rsidR="00890B50" w:rsidRPr="00890B50" w:rsidRDefault="00890B50" w:rsidP="552066C7">
      <w:pPr>
        <w:shd w:val="clear" w:color="auto" w:fill="FFFFFF" w:themeFill="background1"/>
        <w:spacing w:before="100" w:beforeAutospacing="1" w:after="225" w:line="240" w:lineRule="auto"/>
        <w:rPr>
          <w:rStyle w:val="normaltextrun"/>
          <w:rFonts w:ascii="Verdana" w:eastAsia="Verdana" w:hAnsi="Verdana" w:cs="Verdana"/>
          <w:color w:val="444444"/>
          <w:sz w:val="20"/>
          <w:szCs w:val="20"/>
        </w:rPr>
      </w:pP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When proposals are discussed any potential risks, benefits, logistical considerations will be thoroughly </w:t>
      </w:r>
      <w:proofErr w:type="gram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considered</w:t>
      </w:r>
      <w:proofErr w:type="gram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and a review date agreed.</w:t>
      </w:r>
    </w:p>
    <w:p w14:paraId="249B7690" w14:textId="77777777" w:rsidR="00202E75" w:rsidRPr="00202E75" w:rsidRDefault="00202E75" w:rsidP="552066C7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005580"/>
          <w:sz w:val="20"/>
          <w:szCs w:val="20"/>
          <w:lang w:eastAsia="en-GB"/>
        </w:rPr>
        <w:t>Membership</w:t>
      </w:r>
    </w:p>
    <w:p w14:paraId="70F89646" w14:textId="771F8BC5" w:rsidR="001401E4" w:rsidRDefault="001401E4" w:rsidP="552066C7">
      <w:pPr>
        <w:pStyle w:val="paragraph"/>
        <w:jc w:val="both"/>
        <w:textAlignment w:val="baseline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3859D47F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There should normally be a minimum of three </w:t>
      </w:r>
      <w:proofErr w:type="spellStart"/>
      <w:r w:rsidR="0763A077" w:rsidRPr="3859D47F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="0763A077" w:rsidRPr="3859D47F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</w:t>
      </w:r>
      <w:r w:rsidRPr="3859D47F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members in the group, ideally four.</w:t>
      </w:r>
      <w:r w:rsidRPr="3859D47F">
        <w:rPr>
          <w:rStyle w:val="eop"/>
          <w:rFonts w:ascii="Verdana" w:eastAsia="Verdana" w:hAnsi="Verdana" w:cs="Verdana"/>
          <w:color w:val="444444"/>
          <w:sz w:val="20"/>
          <w:szCs w:val="20"/>
        </w:rPr>
        <w:t> </w:t>
      </w:r>
    </w:p>
    <w:p w14:paraId="1AE4EAF5" w14:textId="5FA8CE02" w:rsidR="3859D47F" w:rsidRDefault="3859D47F" w:rsidP="3859D47F">
      <w:pPr>
        <w:pStyle w:val="paragraph"/>
        <w:jc w:val="both"/>
        <w:rPr>
          <w:rStyle w:val="eop"/>
          <w:color w:val="444444"/>
        </w:rPr>
      </w:pPr>
    </w:p>
    <w:p w14:paraId="12107439" w14:textId="1991767F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3859D47F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The </w:t>
      </w:r>
      <w:proofErr w:type="spellStart"/>
      <w:r w:rsidR="17C4E107" w:rsidRPr="3859D47F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="17C4E107" w:rsidRPr="3859D47F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</w:t>
      </w:r>
      <w:r w:rsidRPr="3859D47F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members of the group will be appointed by the </w:t>
      </w:r>
      <w:proofErr w:type="spellStart"/>
      <w:r w:rsidRPr="3859D47F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3859D47F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based on their interest in the group and also their skills </w:t>
      </w:r>
      <w:proofErr w:type="gramStart"/>
      <w:r w:rsidRPr="3859D47F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sets</w:t>
      </w:r>
      <w:proofErr w:type="gramEnd"/>
      <w:r w:rsidRPr="3859D47F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.</w:t>
      </w:r>
      <w:r w:rsidRPr="3859D47F">
        <w:rPr>
          <w:rStyle w:val="eop"/>
          <w:rFonts w:ascii="Verdana" w:eastAsia="Verdana" w:hAnsi="Verdana" w:cs="Verdana"/>
          <w:color w:val="444444"/>
          <w:sz w:val="20"/>
          <w:szCs w:val="20"/>
        </w:rPr>
        <w:t> </w:t>
      </w:r>
    </w:p>
    <w:p w14:paraId="24FEDAAE" w14:textId="6F39E75F" w:rsidR="3859D47F" w:rsidRDefault="3859D47F" w:rsidP="3859D47F">
      <w:pPr>
        <w:pStyle w:val="paragraph"/>
        <w:shd w:val="clear" w:color="auto" w:fill="FFFFFF" w:themeFill="background1"/>
        <w:jc w:val="both"/>
        <w:rPr>
          <w:rStyle w:val="eop"/>
          <w:color w:val="444444"/>
        </w:rPr>
      </w:pPr>
    </w:p>
    <w:p w14:paraId="1C47596B" w14:textId="4CE612A2" w:rsidR="001401E4" w:rsidRDefault="001401E4" w:rsidP="552066C7">
      <w:pPr>
        <w:pStyle w:val="paragraph"/>
        <w:jc w:val="both"/>
        <w:textAlignment w:val="baseline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13933E98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The chair of the group will be chosen by the </w:t>
      </w:r>
      <w:proofErr w:type="spellStart"/>
      <w:r w:rsidR="445D38D4" w:rsidRPr="13933E98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="445D38D4" w:rsidRPr="13933E98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</w:t>
      </w:r>
      <w:r w:rsidRPr="13933E98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members of the group from among </w:t>
      </w:r>
      <w:r w:rsidR="58D82614" w:rsidRPr="13933E98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their </w:t>
      </w:r>
      <w:r w:rsidRPr="13933E98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number.</w:t>
      </w:r>
      <w:r w:rsidRPr="13933E98">
        <w:rPr>
          <w:rStyle w:val="eop"/>
          <w:rFonts w:ascii="Verdana" w:eastAsia="Verdana" w:hAnsi="Verdana" w:cs="Verdana"/>
          <w:color w:val="444444"/>
          <w:sz w:val="20"/>
          <w:szCs w:val="20"/>
        </w:rPr>
        <w:t> </w:t>
      </w:r>
    </w:p>
    <w:p w14:paraId="02668842" w14:textId="0DD2438D" w:rsidR="13933E98" w:rsidRDefault="13933E98" w:rsidP="13933E98">
      <w:pPr>
        <w:pStyle w:val="paragraph"/>
        <w:jc w:val="both"/>
        <w:rPr>
          <w:rStyle w:val="eop"/>
          <w:color w:val="444444"/>
        </w:rPr>
      </w:pPr>
    </w:p>
    <w:p w14:paraId="7D7046C3" w14:textId="0B375094" w:rsidR="238B04E6" w:rsidRDefault="238B04E6" w:rsidP="13933E98">
      <w:pPr>
        <w:pStyle w:val="paragraph"/>
        <w:jc w:val="both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The group may propose additional members, from outside the </w:t>
      </w:r>
      <w:proofErr w:type="spellStart"/>
      <w:r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="72AA630A"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 but within the wider membership, to add </w:t>
      </w:r>
      <w:r w:rsidR="4840986F"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skills, </w:t>
      </w:r>
      <w:proofErr w:type="gramStart"/>
      <w:r w:rsidR="4840986F"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>experience</w:t>
      </w:r>
      <w:proofErr w:type="gramEnd"/>
      <w:r w:rsidR="4840986F"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 and diversity and to improve inclusion across our communities. </w:t>
      </w:r>
      <w:r w:rsidR="50364198"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>Additional m</w:t>
      </w:r>
      <w:r w:rsidR="4840986F"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>e</w:t>
      </w:r>
      <w:r w:rsidR="50364198"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mbers can be proposed by the group following an open recruitment </w:t>
      </w:r>
      <w:proofErr w:type="gramStart"/>
      <w:r w:rsidR="50364198"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>process, and</w:t>
      </w:r>
      <w:proofErr w:type="gramEnd"/>
      <w:r w:rsidR="50364198"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 put to the wider </w:t>
      </w:r>
      <w:proofErr w:type="spellStart"/>
      <w:r w:rsidR="50364198"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="50364198" w:rsidRPr="44979AB4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 for confirmation.</w:t>
      </w:r>
    </w:p>
    <w:p w14:paraId="20EE07A7" w14:textId="77777777" w:rsidR="00202E75" w:rsidRPr="00202E75" w:rsidRDefault="00202E75" w:rsidP="552066C7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005580"/>
          <w:sz w:val="20"/>
          <w:szCs w:val="20"/>
          <w:lang w:eastAsia="en-GB"/>
        </w:rPr>
        <w:t>Meeting arrangements</w:t>
      </w:r>
    </w:p>
    <w:p w14:paraId="17770D92" w14:textId="77777777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lastRenderedPageBreak/>
        <w:t xml:space="preserve">Will meet at least once a month, online and / or face-2-face (or hybrid) as chosen by members. Any papers or issues for submission must be shared no later than four days before the meeting, making clear any decisions/actions required. Meetings must be </w:t>
      </w:r>
      <w:proofErr w:type="spell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minuted</w:t>
      </w:r>
      <w:proofErr w:type="spell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and minutes agreed by group members at the following meeting.</w:t>
      </w:r>
      <w:r w:rsidRPr="552066C7">
        <w:rPr>
          <w:rStyle w:val="eop"/>
          <w:rFonts w:ascii="Verdana" w:eastAsia="Verdana" w:hAnsi="Verdana" w:cs="Verdana"/>
          <w:color w:val="444444"/>
          <w:sz w:val="20"/>
          <w:szCs w:val="20"/>
        </w:rPr>
        <w:t> </w:t>
      </w:r>
    </w:p>
    <w:p w14:paraId="6345CD85" w14:textId="77777777" w:rsidR="00202E75" w:rsidRPr="00202E75" w:rsidRDefault="00202E75" w:rsidP="552066C7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005580"/>
          <w:sz w:val="20"/>
          <w:szCs w:val="20"/>
          <w:lang w:eastAsia="en-GB"/>
        </w:rPr>
        <w:t>Reporting</w:t>
      </w:r>
    </w:p>
    <w:p w14:paraId="0B6321C0" w14:textId="77777777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The group will report </w:t>
      </w:r>
      <w:proofErr w:type="gram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on a monthly basis</w:t>
      </w:r>
      <w:proofErr w:type="gram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to the </w:t>
      </w:r>
      <w:proofErr w:type="spell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. This report will include minutes of any meetings and any other papers.</w:t>
      </w:r>
      <w:r w:rsidRPr="552066C7">
        <w:rPr>
          <w:rStyle w:val="eop"/>
          <w:rFonts w:ascii="Verdana" w:eastAsia="Verdana" w:hAnsi="Verdana" w:cs="Verdana"/>
          <w:color w:val="444444"/>
          <w:sz w:val="20"/>
          <w:szCs w:val="20"/>
        </w:rPr>
        <w:t> </w:t>
      </w:r>
    </w:p>
    <w:p w14:paraId="4619706B" w14:textId="77777777" w:rsidR="00202E75" w:rsidRPr="00202E75" w:rsidRDefault="00202E75" w:rsidP="552066C7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005580"/>
          <w:sz w:val="20"/>
          <w:szCs w:val="20"/>
          <w:lang w:eastAsia="en-GB"/>
        </w:rPr>
        <w:t>Resources and budget</w:t>
      </w:r>
    </w:p>
    <w:p w14:paraId="1E867A6F" w14:textId="54020F67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The group will produce annual plans and budgets which will be submitted to the </w:t>
      </w:r>
      <w:proofErr w:type="spell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for discussion and approval. </w:t>
      </w:r>
    </w:p>
    <w:p w14:paraId="4D88050E" w14:textId="477DC9B3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552066C7">
        <w:rPr>
          <w:rStyle w:val="eop"/>
          <w:rFonts w:ascii="Verdana" w:eastAsia="Verdana" w:hAnsi="Verdana" w:cs="Verdana"/>
          <w:color w:val="444444"/>
          <w:sz w:val="20"/>
          <w:szCs w:val="20"/>
        </w:rPr>
        <w:t>The group will manage the Dons Trust Diversity and Inclusion group</w:t>
      </w:r>
    </w:p>
    <w:p w14:paraId="22BB00AF" w14:textId="77777777" w:rsidR="00202E75" w:rsidRPr="00202E75" w:rsidRDefault="00202E75" w:rsidP="552066C7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005580"/>
          <w:sz w:val="20"/>
          <w:szCs w:val="20"/>
          <w:lang w:eastAsia="en-GB"/>
        </w:rPr>
        <w:t>Deliverables</w:t>
      </w:r>
    </w:p>
    <w:p w14:paraId="7D76360B" w14:textId="668C15E4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Fonts w:ascii="Verdana" w:eastAsia="Verdana" w:hAnsi="Verdana" w:cs="Verdana"/>
          <w:sz w:val="20"/>
          <w:szCs w:val="20"/>
        </w:rPr>
      </w:pP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Annual plan and budget</w:t>
      </w:r>
      <w:r w:rsidRPr="552066C7">
        <w:rPr>
          <w:rStyle w:val="eop"/>
          <w:rFonts w:ascii="Verdana" w:eastAsia="Verdana" w:hAnsi="Verdana" w:cs="Verdana"/>
          <w:color w:val="444444"/>
          <w:sz w:val="20"/>
          <w:szCs w:val="20"/>
        </w:rPr>
        <w:t> </w:t>
      </w:r>
    </w:p>
    <w:p w14:paraId="16027D11" w14:textId="77777777" w:rsidR="00202E75" w:rsidRPr="00202E75" w:rsidRDefault="00202E75" w:rsidP="552066C7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552066C7">
        <w:rPr>
          <w:rFonts w:ascii="Verdana" w:eastAsia="Verdana" w:hAnsi="Verdana" w:cs="Verdana"/>
          <w:color w:val="005580"/>
          <w:sz w:val="20"/>
          <w:szCs w:val="20"/>
          <w:lang w:eastAsia="en-GB"/>
        </w:rPr>
        <w:t>Review</w:t>
      </w:r>
    </w:p>
    <w:p w14:paraId="379608FB" w14:textId="77777777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These </w:t>
      </w:r>
      <w:proofErr w:type="spell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ToR</w:t>
      </w:r>
      <w:proofErr w:type="spell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were agreed by the group on --------------------------------------------------------------</w:t>
      </w:r>
      <w:r w:rsidRPr="552066C7">
        <w:rPr>
          <w:rStyle w:val="eop"/>
          <w:rFonts w:ascii="Verdana" w:eastAsia="Verdana" w:hAnsi="Verdana" w:cs="Verdana"/>
          <w:color w:val="444444"/>
          <w:sz w:val="20"/>
          <w:szCs w:val="20"/>
        </w:rPr>
        <w:t> </w:t>
      </w:r>
    </w:p>
    <w:p w14:paraId="11E36698" w14:textId="77777777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 </w:t>
      </w:r>
      <w:r w:rsidRPr="552066C7">
        <w:rPr>
          <w:rStyle w:val="eop"/>
          <w:rFonts w:ascii="Verdana" w:eastAsia="Verdana" w:hAnsi="Verdana" w:cs="Verdana"/>
          <w:color w:val="444444"/>
          <w:sz w:val="20"/>
          <w:szCs w:val="20"/>
        </w:rPr>
        <w:t> </w:t>
      </w:r>
    </w:p>
    <w:p w14:paraId="5BE38DCA" w14:textId="77777777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And then approved by the </w:t>
      </w:r>
      <w:proofErr w:type="spell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0n ----------------------------------------------------------------------</w:t>
      </w:r>
      <w:r w:rsidRPr="552066C7">
        <w:rPr>
          <w:rStyle w:val="eop"/>
          <w:rFonts w:ascii="Verdana" w:eastAsia="Verdana" w:hAnsi="Verdana" w:cs="Verdana"/>
          <w:color w:val="444444"/>
          <w:sz w:val="20"/>
          <w:szCs w:val="20"/>
        </w:rPr>
        <w:t> </w:t>
      </w:r>
    </w:p>
    <w:p w14:paraId="43C35D8B" w14:textId="77777777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552066C7">
        <w:rPr>
          <w:rStyle w:val="eop"/>
          <w:rFonts w:ascii="Verdana" w:eastAsia="Verdana" w:hAnsi="Verdana" w:cs="Verdana"/>
          <w:color w:val="444444"/>
          <w:sz w:val="20"/>
          <w:szCs w:val="20"/>
        </w:rPr>
        <w:t> </w:t>
      </w:r>
    </w:p>
    <w:p w14:paraId="38E86B33" w14:textId="77777777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Style w:val="eop"/>
          <w:rFonts w:ascii="Verdana" w:eastAsia="Verdana" w:hAnsi="Verdana" w:cs="Verdana"/>
          <w:color w:val="444444"/>
          <w:sz w:val="20"/>
          <w:szCs w:val="20"/>
        </w:rPr>
      </w:pP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The </w:t>
      </w:r>
      <w:proofErr w:type="spell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ToR</w:t>
      </w:r>
      <w:proofErr w:type="spell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will be reviewed annually. The next review date will be [1 October 2023]</w:t>
      </w:r>
      <w:r w:rsidRPr="552066C7">
        <w:rPr>
          <w:rStyle w:val="eop"/>
          <w:rFonts w:ascii="Verdana" w:eastAsia="Verdana" w:hAnsi="Verdana" w:cs="Verdana"/>
          <w:color w:val="444444"/>
          <w:sz w:val="20"/>
          <w:szCs w:val="20"/>
        </w:rPr>
        <w:t> </w:t>
      </w:r>
    </w:p>
    <w:p w14:paraId="476544DD" w14:textId="77777777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Style w:val="eop"/>
          <w:rFonts w:ascii="Verdana" w:eastAsia="Verdana" w:hAnsi="Verdana" w:cs="Verdana"/>
          <w:color w:val="333333"/>
          <w:sz w:val="20"/>
          <w:szCs w:val="20"/>
        </w:rPr>
      </w:pPr>
      <w:r w:rsidRPr="552066C7">
        <w:rPr>
          <w:rStyle w:val="eop"/>
          <w:rFonts w:ascii="Verdana" w:eastAsia="Verdana" w:hAnsi="Verdana" w:cs="Verdana"/>
          <w:color w:val="333333"/>
          <w:sz w:val="20"/>
          <w:szCs w:val="20"/>
        </w:rPr>
        <w:t> </w:t>
      </w:r>
    </w:p>
    <w:p w14:paraId="130FBB1D" w14:textId="77777777" w:rsidR="001401E4" w:rsidRDefault="001401E4" w:rsidP="552066C7">
      <w:pPr>
        <w:pStyle w:val="paragraph"/>
        <w:shd w:val="clear" w:color="auto" w:fill="FFFFFF" w:themeFill="background1"/>
        <w:jc w:val="both"/>
        <w:textAlignment w:val="baseline"/>
        <w:rPr>
          <w:rStyle w:val="eop"/>
          <w:rFonts w:ascii="Verdana" w:eastAsia="Verdana" w:hAnsi="Verdana" w:cs="Verdana"/>
          <w:sz w:val="20"/>
          <w:szCs w:val="20"/>
        </w:rPr>
      </w:pP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Terms of Reference are not forever! Requirements or other circumstances can change over </w:t>
      </w:r>
      <w:proofErr w:type="gram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time</w:t>
      </w:r>
      <w:proofErr w:type="gram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and it will be necessary to periodically review the </w:t>
      </w:r>
      <w:proofErr w:type="spell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ToR</w:t>
      </w:r>
      <w:proofErr w:type="spell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of your </w:t>
      </w:r>
      <w:proofErr w:type="spellStart"/>
      <w:r w:rsidRPr="552066C7">
        <w:rPr>
          <w:rStyle w:val="normaltextrun"/>
          <w:rFonts w:ascii="Verdana" w:eastAsia="Verdana" w:hAnsi="Verdana" w:cs="Verdana"/>
          <w:i/>
          <w:iCs/>
          <w:color w:val="444444"/>
          <w:sz w:val="20"/>
          <w:szCs w:val="20"/>
        </w:rPr>
        <w:t>DTb</w:t>
      </w:r>
      <w:proofErr w:type="spellEnd"/>
      <w:r w:rsidRPr="552066C7">
        <w:rPr>
          <w:rStyle w:val="normaltextrun"/>
          <w:rFonts w:ascii="Verdana" w:eastAsia="Verdana" w:hAnsi="Verdana" w:cs="Verdana"/>
          <w:i/>
          <w:iCs/>
          <w:color w:val="444444"/>
          <w:sz w:val="20"/>
          <w:szCs w:val="20"/>
        </w:rPr>
        <w:t xml:space="preserve"> theme group</w:t>
      </w: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. </w:t>
      </w:r>
      <w:r w:rsidRPr="552066C7">
        <w:rPr>
          <w:rStyle w:val="scxw106118779"/>
          <w:rFonts w:ascii="Verdana" w:eastAsia="Verdana" w:hAnsi="Verdana" w:cs="Verdana"/>
          <w:color w:val="444444"/>
          <w:sz w:val="20"/>
          <w:szCs w:val="20"/>
        </w:rPr>
        <w:t> </w:t>
      </w:r>
      <w:r>
        <w:br/>
      </w:r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It's best practice to schedule a </w:t>
      </w:r>
      <w:proofErr w:type="spell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ToR</w:t>
      </w:r>
      <w:proofErr w:type="spell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review at least once a year to make sure you are still on track! (</w:t>
      </w:r>
      <w:proofErr w:type="gramStart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E.g.</w:t>
      </w:r>
      <w:proofErr w:type="gramEnd"/>
      <w:r w:rsidRPr="552066C7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make a habit to add this to the agenda of the first meeting of each year)</w:t>
      </w:r>
      <w:r w:rsidRPr="552066C7">
        <w:rPr>
          <w:rStyle w:val="normaltextrun"/>
          <w:rFonts w:ascii="Verdana" w:eastAsia="Verdana" w:hAnsi="Verdana" w:cs="Verdana"/>
          <w:sz w:val="20"/>
          <w:szCs w:val="20"/>
        </w:rPr>
        <w:t xml:space="preserve"> </w:t>
      </w:r>
      <w:r w:rsidRPr="552066C7">
        <w:rPr>
          <w:rStyle w:val="eop"/>
          <w:rFonts w:ascii="Verdana" w:eastAsia="Verdana" w:hAnsi="Verdana" w:cs="Verdana"/>
          <w:sz w:val="20"/>
          <w:szCs w:val="20"/>
        </w:rPr>
        <w:t> </w:t>
      </w:r>
    </w:p>
    <w:p w14:paraId="0A770C65" w14:textId="3007D57E" w:rsidR="00670C0C" w:rsidRDefault="00202E75" w:rsidP="552066C7">
      <w:pPr>
        <w:shd w:val="clear" w:color="auto" w:fill="FFFFFF" w:themeFill="background1"/>
        <w:spacing w:line="324" w:lineRule="atLeast"/>
        <w:textAlignment w:val="baseline"/>
        <w:rPr>
          <w:rFonts w:ascii="Verdana" w:eastAsia="Verdana" w:hAnsi="Verdana" w:cs="Verdana"/>
          <w:sz w:val="20"/>
          <w:szCs w:val="20"/>
        </w:rPr>
      </w:pPr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It's best practice to schedule a </w:t>
      </w:r>
      <w:proofErr w:type="spellStart"/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>ToR</w:t>
      </w:r>
      <w:proofErr w:type="spellEnd"/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review at least once a year to make sure you are still on track! (</w:t>
      </w:r>
      <w:proofErr w:type="gramStart"/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>E.g.</w:t>
      </w:r>
      <w:proofErr w:type="gramEnd"/>
      <w:r w:rsidRPr="552066C7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make a habit to add this to the agenda of the first meeting of each year)</w:t>
      </w:r>
      <w:r w:rsidR="005B7131" w:rsidRPr="552066C7">
        <w:rPr>
          <w:rFonts w:ascii="Verdana" w:eastAsia="Verdana" w:hAnsi="Verdana" w:cs="Verdana"/>
          <w:sz w:val="20"/>
          <w:szCs w:val="20"/>
        </w:rPr>
        <w:t xml:space="preserve"> </w:t>
      </w:r>
    </w:p>
    <w:sectPr w:rsidR="00670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522"/>
    <w:multiLevelType w:val="hybridMultilevel"/>
    <w:tmpl w:val="BFB2B8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011813"/>
    <w:multiLevelType w:val="hybridMultilevel"/>
    <w:tmpl w:val="9A5C4A2E"/>
    <w:lvl w:ilvl="0" w:tplc="6C628A4E">
      <w:numFmt w:val="bullet"/>
      <w:lvlText w:val="-"/>
      <w:lvlJc w:val="left"/>
      <w:pPr>
        <w:ind w:left="405" w:hanging="360"/>
      </w:pPr>
      <w:rPr>
        <w:rFonts w:ascii="inherit" w:eastAsia="Times New Roman" w:hAnsi="inherit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C7D219D"/>
    <w:multiLevelType w:val="multilevel"/>
    <w:tmpl w:val="5A70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A3BA5"/>
    <w:multiLevelType w:val="multilevel"/>
    <w:tmpl w:val="C19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94C22"/>
    <w:multiLevelType w:val="hybridMultilevel"/>
    <w:tmpl w:val="421EF7C6"/>
    <w:lvl w:ilvl="0" w:tplc="370E7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D03"/>
    <w:multiLevelType w:val="hybridMultilevel"/>
    <w:tmpl w:val="7E0281BA"/>
    <w:lvl w:ilvl="0" w:tplc="6C628A4E">
      <w:numFmt w:val="bullet"/>
      <w:lvlText w:val="-"/>
      <w:lvlJc w:val="left"/>
      <w:pPr>
        <w:ind w:left="405" w:hanging="360"/>
      </w:pPr>
      <w:rPr>
        <w:rFonts w:ascii="inherit" w:eastAsia="Times New Roman" w:hAnsi="inherit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EB91842"/>
    <w:multiLevelType w:val="hybridMultilevel"/>
    <w:tmpl w:val="99BE98E4"/>
    <w:lvl w:ilvl="0" w:tplc="DFA6985C">
      <w:numFmt w:val="bullet"/>
      <w:lvlText w:val="•"/>
      <w:lvlJc w:val="left"/>
      <w:pPr>
        <w:ind w:left="720" w:hanging="675"/>
      </w:pPr>
      <w:rPr>
        <w:rFonts w:ascii="inherit" w:eastAsia="Times New Roman" w:hAnsi="inherit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41660892">
    <w:abstractNumId w:val="4"/>
  </w:num>
  <w:num w:numId="2" w16cid:durableId="1813600893">
    <w:abstractNumId w:val="5"/>
  </w:num>
  <w:num w:numId="3" w16cid:durableId="628828829">
    <w:abstractNumId w:val="3"/>
  </w:num>
  <w:num w:numId="4" w16cid:durableId="1337610814">
    <w:abstractNumId w:val="2"/>
  </w:num>
  <w:num w:numId="5" w16cid:durableId="1114863484">
    <w:abstractNumId w:val="0"/>
  </w:num>
  <w:num w:numId="6" w16cid:durableId="1742824867">
    <w:abstractNumId w:val="6"/>
  </w:num>
  <w:num w:numId="7" w16cid:durableId="143328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75"/>
    <w:rsid w:val="0002119F"/>
    <w:rsid w:val="00091198"/>
    <w:rsid w:val="00134C6B"/>
    <w:rsid w:val="001401E4"/>
    <w:rsid w:val="001854D8"/>
    <w:rsid w:val="00194399"/>
    <w:rsid w:val="00202E75"/>
    <w:rsid w:val="002456EE"/>
    <w:rsid w:val="00256269"/>
    <w:rsid w:val="0029035F"/>
    <w:rsid w:val="00364A6B"/>
    <w:rsid w:val="00380833"/>
    <w:rsid w:val="00413136"/>
    <w:rsid w:val="00472BEB"/>
    <w:rsid w:val="004D58CB"/>
    <w:rsid w:val="00524BBF"/>
    <w:rsid w:val="00547F85"/>
    <w:rsid w:val="005B7131"/>
    <w:rsid w:val="005C1827"/>
    <w:rsid w:val="005E6554"/>
    <w:rsid w:val="00632D6D"/>
    <w:rsid w:val="00670C0C"/>
    <w:rsid w:val="00692256"/>
    <w:rsid w:val="006E1841"/>
    <w:rsid w:val="007438CE"/>
    <w:rsid w:val="007B163E"/>
    <w:rsid w:val="007D08C8"/>
    <w:rsid w:val="00890B50"/>
    <w:rsid w:val="00907639"/>
    <w:rsid w:val="009D4E1A"/>
    <w:rsid w:val="00AC25C8"/>
    <w:rsid w:val="00AC7827"/>
    <w:rsid w:val="00B40EB6"/>
    <w:rsid w:val="00BD7F77"/>
    <w:rsid w:val="00C2449B"/>
    <w:rsid w:val="00C41064"/>
    <w:rsid w:val="00C4128A"/>
    <w:rsid w:val="00C75251"/>
    <w:rsid w:val="00CD1BAF"/>
    <w:rsid w:val="00CF68A9"/>
    <w:rsid w:val="00E87F80"/>
    <w:rsid w:val="00EA214B"/>
    <w:rsid w:val="00EE08AA"/>
    <w:rsid w:val="00F05C9D"/>
    <w:rsid w:val="00F15C6D"/>
    <w:rsid w:val="00F50180"/>
    <w:rsid w:val="00FA3C59"/>
    <w:rsid w:val="00FB07EF"/>
    <w:rsid w:val="00FC0B86"/>
    <w:rsid w:val="0763A077"/>
    <w:rsid w:val="0849B468"/>
    <w:rsid w:val="086A4B02"/>
    <w:rsid w:val="0B696D63"/>
    <w:rsid w:val="0C0BF4F6"/>
    <w:rsid w:val="0D3B1345"/>
    <w:rsid w:val="0E9845AB"/>
    <w:rsid w:val="0F5A7B23"/>
    <w:rsid w:val="1079A473"/>
    <w:rsid w:val="110B1A35"/>
    <w:rsid w:val="122355AC"/>
    <w:rsid w:val="13933E98"/>
    <w:rsid w:val="15FC7912"/>
    <w:rsid w:val="16DA6DA7"/>
    <w:rsid w:val="17C4E107"/>
    <w:rsid w:val="193B0A40"/>
    <w:rsid w:val="19CC8002"/>
    <w:rsid w:val="1D007DD2"/>
    <w:rsid w:val="1DC1FC90"/>
    <w:rsid w:val="1E537252"/>
    <w:rsid w:val="1F9BD374"/>
    <w:rsid w:val="1FE6953B"/>
    <w:rsid w:val="20136C9D"/>
    <w:rsid w:val="2344D12F"/>
    <w:rsid w:val="238B04E6"/>
    <w:rsid w:val="2422C5C4"/>
    <w:rsid w:val="24A98B79"/>
    <w:rsid w:val="2D37845F"/>
    <w:rsid w:val="30800D2D"/>
    <w:rsid w:val="308D294C"/>
    <w:rsid w:val="323E953A"/>
    <w:rsid w:val="32835958"/>
    <w:rsid w:val="33CBBA7A"/>
    <w:rsid w:val="345D303C"/>
    <w:rsid w:val="35A5915E"/>
    <w:rsid w:val="3859D47F"/>
    <w:rsid w:val="394E8F19"/>
    <w:rsid w:val="3A2C83AE"/>
    <w:rsid w:val="41141297"/>
    <w:rsid w:val="41A58859"/>
    <w:rsid w:val="42EDE97B"/>
    <w:rsid w:val="445D38D4"/>
    <w:rsid w:val="44979AB4"/>
    <w:rsid w:val="4696E736"/>
    <w:rsid w:val="46F9201E"/>
    <w:rsid w:val="47FBA180"/>
    <w:rsid w:val="4840986F"/>
    <w:rsid w:val="488D1742"/>
    <w:rsid w:val="49D57864"/>
    <w:rsid w:val="4A66EE26"/>
    <w:rsid w:val="50364198"/>
    <w:rsid w:val="552066C7"/>
    <w:rsid w:val="55C4908D"/>
    <w:rsid w:val="55D56F5F"/>
    <w:rsid w:val="57AF4643"/>
    <w:rsid w:val="58C7D8BD"/>
    <w:rsid w:val="58D82614"/>
    <w:rsid w:val="58F7A765"/>
    <w:rsid w:val="59BC40CC"/>
    <w:rsid w:val="5C8732E7"/>
    <w:rsid w:val="5FDF364E"/>
    <w:rsid w:val="62B21951"/>
    <w:rsid w:val="6466289E"/>
    <w:rsid w:val="665EE95B"/>
    <w:rsid w:val="6738B9A8"/>
    <w:rsid w:val="69E8FD3D"/>
    <w:rsid w:val="6A3A8609"/>
    <w:rsid w:val="6D278E6B"/>
    <w:rsid w:val="6DB9042D"/>
    <w:rsid w:val="6F484DEB"/>
    <w:rsid w:val="7105B260"/>
    <w:rsid w:val="72A182C1"/>
    <w:rsid w:val="72AA630A"/>
    <w:rsid w:val="7388579F"/>
    <w:rsid w:val="74F505DA"/>
    <w:rsid w:val="79756624"/>
    <w:rsid w:val="7A6FE688"/>
    <w:rsid w:val="7B015C4A"/>
    <w:rsid w:val="7C49BD6C"/>
    <w:rsid w:val="7FF2B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8AAF"/>
  <w15:chartTrackingRefBased/>
  <w15:docId w15:val="{88328484-FC3D-40B8-AF53-D644576F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2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2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02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E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2E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02E7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h4">
    <w:name w:val="titleh4"/>
    <w:basedOn w:val="DefaultParagraphFont"/>
    <w:rsid w:val="00202E75"/>
  </w:style>
  <w:style w:type="paragraph" w:styleId="ListParagraph">
    <w:name w:val="List Paragraph"/>
    <w:basedOn w:val="Normal"/>
    <w:uiPriority w:val="34"/>
    <w:qFormat/>
    <w:rsid w:val="00FA3C59"/>
    <w:pPr>
      <w:ind w:left="720"/>
      <w:contextualSpacing/>
    </w:pPr>
  </w:style>
  <w:style w:type="paragraph" w:customStyle="1" w:styleId="paragraph">
    <w:name w:val="paragraph"/>
    <w:basedOn w:val="Normal"/>
    <w:rsid w:val="009D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D4E1A"/>
  </w:style>
  <w:style w:type="character" w:customStyle="1" w:styleId="eop">
    <w:name w:val="eop"/>
    <w:basedOn w:val="DefaultParagraphFont"/>
    <w:rsid w:val="009D4E1A"/>
  </w:style>
  <w:style w:type="character" w:customStyle="1" w:styleId="scxw106118779">
    <w:name w:val="scxw106118779"/>
    <w:basedOn w:val="DefaultParagraphFont"/>
    <w:rsid w:val="0014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9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0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69E93646F074EBDA095470E8F6FC3" ma:contentTypeVersion="14" ma:contentTypeDescription="Create a new document." ma:contentTypeScope="" ma:versionID="959aa49bf4ec503e041901c3dcd69ab5">
  <xsd:schema xmlns:xsd="http://www.w3.org/2001/XMLSchema" xmlns:xs="http://www.w3.org/2001/XMLSchema" xmlns:p="http://schemas.microsoft.com/office/2006/metadata/properties" xmlns:ns2="f8d16d43-fe3e-484d-86e1-d8867c6fbb1f" xmlns:ns3="877a5105-7d7f-428d-87b6-01a3b30e2bdf" targetNamespace="http://schemas.microsoft.com/office/2006/metadata/properties" ma:root="true" ma:fieldsID="d187d36bebe4da016cb105a66324076d" ns2:_="" ns3:_="">
    <xsd:import namespace="f8d16d43-fe3e-484d-86e1-d8867c6fbb1f"/>
    <xsd:import namespace="877a5105-7d7f-428d-87b6-01a3b30e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16d43-fe3e-484d-86e1-d8867c6f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a5105-7d7f-428d-87b6-01a3b30e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5BB8B-FC56-446E-9DDA-9A85419CD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16d43-fe3e-484d-86e1-d8867c6fbb1f"/>
    <ds:schemaRef ds:uri="877a5105-7d7f-428d-87b6-01a3b30e2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4F999-E549-41C2-80A3-B8D8A005F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David Hall</cp:lastModifiedBy>
  <cp:revision>2</cp:revision>
  <dcterms:created xsi:type="dcterms:W3CDTF">2022-10-03T13:40:00Z</dcterms:created>
  <dcterms:modified xsi:type="dcterms:W3CDTF">2022-10-03T13:40:00Z</dcterms:modified>
</cp:coreProperties>
</file>