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90A" w:rsidP="53C3770A" w:rsidRDefault="00A704A6" w14:paraId="00000001" w14:textId="1F16DFB3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14"/>
        <w:rPr>
          <w:rFonts w:ascii="Calibri" w:hAnsi="Calibri" w:eastAsia="Calibri" w:cs="Calibri"/>
          <w:b w:val="1"/>
          <w:bCs w:val="1"/>
          <w:color w:val="000000"/>
          <w:sz w:val="28"/>
          <w:szCs w:val="28"/>
        </w:rPr>
      </w:pPr>
      <w:r w:rsidRPr="53C3770A" w:rsidR="30DCFC8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  <w:u w:val="single"/>
        </w:rPr>
        <w:t xml:space="preserve"> </w:t>
      </w:r>
      <w:r w:rsidRPr="53C3770A" w:rsidR="00A704A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  <w:u w:val="single"/>
        </w:rPr>
        <w:t>DTB Guidance for Board Candidates</w:t>
      </w:r>
      <w:r w:rsidRPr="53C3770A" w:rsidR="00A704A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</w:p>
    <w:p w:rsidR="0078090A" w:rsidP="53C3770A" w:rsidRDefault="00A704A6" w14:paraId="00000002" w14:textId="1825D51E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14" w:line="242" w:lineRule="auto"/>
        <w:ind w:right="-6" w:firstLine="10"/>
        <w:jc w:val="both"/>
        <w:rPr>
          <w:rFonts w:ascii="Verdana" w:hAnsi="Verdana" w:eastAsia="Verdana" w:cs="Verdana"/>
          <w:b w:val="1"/>
          <w:bCs w:val="1"/>
          <w:color w:val="000000"/>
        </w:rPr>
      </w:pP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In addition to understanding the overall structure of the Dons Trust and AFCW </w:t>
      </w:r>
      <w:r w:rsidRPr="53C3770A" w:rsidR="5AF8B44F">
        <w:rPr>
          <w:rFonts w:ascii="Verdana" w:hAnsi="Verdana" w:eastAsia="Verdana" w:cs="Verdana"/>
          <w:color w:val="000000" w:themeColor="text1" w:themeTint="FF" w:themeShade="FF"/>
        </w:rPr>
        <w:t>PLC and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its subsidiaries (see relevant Governance documents included in the DT </w:t>
      </w:r>
      <w:r w:rsidRPr="53C3770A" w:rsidR="52E2D56B">
        <w:rPr>
          <w:rFonts w:ascii="Verdana" w:hAnsi="Verdana" w:eastAsia="Verdana" w:cs="Verdana"/>
          <w:color w:val="000000" w:themeColor="text1" w:themeTint="FF" w:themeShade="FF"/>
        </w:rPr>
        <w:t>SGM papers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on 13 October</w:t>
      </w:r>
      <w:r w:rsidRPr="53C3770A" w:rsidR="380D9DDA">
        <w:rPr>
          <w:rFonts w:ascii="Verdana" w:hAnsi="Verdana" w:eastAsia="Verdana" w:cs="Verdana"/>
          <w:color w:val="000000" w:themeColor="text1" w:themeTint="FF" w:themeShade="FF"/>
        </w:rPr>
        <w:t xml:space="preserve">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2022), </w:t>
      </w:r>
      <w:r w:rsidRPr="53C3770A" w:rsidR="00A704A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any candidate wishing to stand for election </w:t>
      </w:r>
      <w:r w:rsidRPr="53C3770A" w:rsidR="00A704A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to  the</w:t>
      </w:r>
      <w:r w:rsidRPr="53C3770A" w:rsidR="00A704A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Dons Trust Bo</w:t>
      </w:r>
      <w:r w:rsidRPr="53C3770A" w:rsidR="00A704A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ard must take note of the following: </w:t>
      </w:r>
    </w:p>
    <w:p w:rsidR="0078090A" w:rsidP="53C3770A" w:rsidRDefault="00A704A6" w14:paraId="00000003" w14:textId="5E266EAB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2" w:line="242" w:lineRule="auto"/>
        <w:ind w:left="724" w:right="-4" w:hanging="357"/>
        <w:jc w:val="both"/>
        <w:rPr>
          <w:rFonts w:ascii="Verdana" w:hAnsi="Verdana" w:eastAsia="Verdana" w:cs="Verdana"/>
          <w:color w:val="000000"/>
        </w:rPr>
      </w:pPr>
      <w:r w:rsidRPr="53C3770A" w:rsidR="00A704A6">
        <w:rPr>
          <w:rFonts w:ascii="Noto Sans Symbols" w:hAnsi="Noto Sans Symbols" w:eastAsia="Noto Sans Symbols" w:cs="Noto Sans Symbols"/>
          <w:color w:val="000000" w:themeColor="text1" w:themeTint="FF" w:themeShade="FF"/>
        </w:rPr>
        <w:t xml:space="preserve">•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You are encouraged to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indicate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in your Manifesto which of the three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</w:t>
      </w:r>
      <w:r w:rsidRPr="53C3770A" w:rsidR="3375C7DA">
        <w:rPr>
          <w:rFonts w:ascii="Verdana" w:hAnsi="Verdana" w:eastAsia="Verdana" w:cs="Verdana"/>
          <w:color w:val="000000" w:themeColor="text1" w:themeTint="FF" w:themeShade="FF"/>
        </w:rPr>
        <w:t>Theme Groups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you would like to be part of: Community,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Members Services &amp; Engagement,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Culture, Mission &amp; Oversight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(noting that this last group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will also include responsibility to be part of AFCW PLC’s board). </w:t>
      </w:r>
    </w:p>
    <w:p w:rsidR="0078090A" w:rsidP="53C3770A" w:rsidRDefault="00A704A6" w14:paraId="00000004" w14:textId="53706B04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6" w:line="242" w:lineRule="auto"/>
        <w:ind w:left="726" w:right="-6" w:hanging="359"/>
        <w:jc w:val="both"/>
        <w:rPr>
          <w:rFonts w:ascii="Verdana" w:hAnsi="Verdana" w:eastAsia="Verdana" w:cs="Verdana"/>
          <w:color w:val="000000"/>
        </w:rPr>
      </w:pPr>
      <w:r w:rsidRPr="53C3770A" w:rsidR="00A704A6">
        <w:rPr>
          <w:rFonts w:ascii="Noto Sans Symbols" w:hAnsi="Noto Sans Symbols" w:eastAsia="Noto Sans Symbols" w:cs="Noto Sans Symbols"/>
          <w:color w:val="000000" w:themeColor="text1" w:themeTint="FF" w:themeShade="FF"/>
        </w:rPr>
        <w:t xml:space="preserve">•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If elected, you will be expected to attend matches on a rota with </w:t>
      </w:r>
      <w:r w:rsidRPr="53C3770A" w:rsidR="1DDEF1EB">
        <w:rPr>
          <w:rFonts w:ascii="Verdana" w:hAnsi="Verdana" w:eastAsia="Verdana" w:cs="Verdana"/>
          <w:color w:val="000000" w:themeColor="text1" w:themeTint="FF" w:themeShade="FF"/>
        </w:rPr>
        <w:t>other board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members, covering home and away game directors’ box, home </w:t>
      </w:r>
      <w:r w:rsidRPr="53C3770A" w:rsidR="3225C184">
        <w:rPr>
          <w:rFonts w:ascii="Verdana" w:hAnsi="Verdana" w:eastAsia="Verdana" w:cs="Verdana"/>
          <w:color w:val="000000" w:themeColor="text1" w:themeTint="FF" w:themeShade="FF"/>
        </w:rPr>
        <w:t>DT kiosk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in the South stand (by 1.30pm for a daytime match and 6.30pm </w:t>
      </w:r>
      <w:r w:rsidRPr="53C3770A" w:rsidR="6E474441">
        <w:rPr>
          <w:rFonts w:ascii="Verdana" w:hAnsi="Verdana" w:eastAsia="Verdana" w:cs="Verdana"/>
          <w:color w:val="000000" w:themeColor="text1" w:themeTint="FF" w:themeShade="FF"/>
        </w:rPr>
        <w:t>for an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evening match)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and also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attendance at th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e Women’s game matches.  Expectation is that each board member does a minimum of one of </w:t>
      </w:r>
      <w:r w:rsidRPr="53C3770A" w:rsidR="742A7021">
        <w:rPr>
          <w:rFonts w:ascii="Verdana" w:hAnsi="Verdana" w:eastAsia="Verdana" w:cs="Verdana"/>
          <w:color w:val="000000" w:themeColor="text1" w:themeTint="FF" w:themeShade="FF"/>
        </w:rPr>
        <w:t>these each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a season. </w:t>
      </w:r>
    </w:p>
    <w:p w:rsidR="0078090A" w:rsidP="53C3770A" w:rsidRDefault="00A704A6" w14:paraId="00000005" w14:textId="2E422130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6" w:line="242" w:lineRule="auto"/>
        <w:ind w:left="726" w:right="-6" w:hanging="359"/>
        <w:jc w:val="both"/>
        <w:rPr>
          <w:rFonts w:ascii="Verdana" w:hAnsi="Verdana" w:eastAsia="Verdana" w:cs="Verdana"/>
          <w:color w:val="000000"/>
        </w:rPr>
      </w:pPr>
      <w:r w:rsidRPr="53C3770A" w:rsidR="00A704A6">
        <w:rPr>
          <w:rFonts w:ascii="Noto Sans Symbols" w:hAnsi="Noto Sans Symbols" w:eastAsia="Noto Sans Symbols" w:cs="Noto Sans Symbols"/>
          <w:color w:val="000000" w:themeColor="text1" w:themeTint="FF" w:themeShade="FF"/>
        </w:rPr>
        <w:t xml:space="preserve">•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If elected, you will be expected to attend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DTb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meetings which are </w:t>
      </w:r>
      <w:r w:rsidRPr="53C3770A" w:rsidR="21C9D825">
        <w:rPr>
          <w:rFonts w:ascii="Verdana" w:hAnsi="Verdana" w:eastAsia="Verdana" w:cs="Verdana"/>
          <w:color w:val="000000" w:themeColor="text1" w:themeTint="FF" w:themeShade="FF"/>
        </w:rPr>
        <w:t>currently held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online once a month (6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pm on second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Wednesday of each </w:t>
      </w:r>
      <w:r w:rsidRPr="53C3770A" w:rsidR="7201FB76">
        <w:rPr>
          <w:rFonts w:ascii="Verdana" w:hAnsi="Verdana" w:eastAsia="Verdana" w:cs="Verdana"/>
          <w:color w:val="000000" w:themeColor="text1" w:themeTint="FF" w:themeShade="FF"/>
        </w:rPr>
        <w:t>month although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these timings may change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and also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some/all board meetings </w:t>
      </w:r>
      <w:r w:rsidRPr="53C3770A" w:rsidR="4468DC9E">
        <w:rPr>
          <w:rFonts w:ascii="Verdana" w:hAnsi="Verdana" w:eastAsia="Verdana" w:cs="Verdana"/>
          <w:color w:val="000000" w:themeColor="text1" w:themeTint="FF" w:themeShade="FF"/>
        </w:rPr>
        <w:t>may be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 held in person) </w:t>
      </w:r>
    </w:p>
    <w:p w:rsidR="00A704A6" w:rsidP="53C3770A" w:rsidRDefault="00A704A6" w14:paraId="3DE1C570" w14:textId="77C52F45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6" w:line="241" w:lineRule="auto"/>
        <w:ind w:left="727" w:hanging="360"/>
        <w:rPr>
          <w:rFonts w:ascii="Verdana" w:hAnsi="Verdana" w:eastAsia="Verdana" w:cs="Verdana"/>
          <w:color w:val="000000"/>
        </w:rPr>
      </w:pPr>
      <w:r w:rsidRPr="53C3770A" w:rsidR="00A704A6">
        <w:rPr>
          <w:rFonts w:ascii="Noto Sans Symbols" w:hAnsi="Noto Sans Symbols" w:eastAsia="Noto Sans Symbols" w:cs="Noto Sans Symbols"/>
          <w:color w:val="000000" w:themeColor="text1" w:themeTint="FF" w:themeShade="FF"/>
        </w:rPr>
        <w:t xml:space="preserve">•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You will also be e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xpected to attend in person the two DT SGMs (</w:t>
      </w:r>
      <w:r w:rsidRPr="53C3770A" w:rsidR="51F2943E">
        <w:rPr>
          <w:rFonts w:ascii="Verdana" w:hAnsi="Verdana" w:eastAsia="Verdana" w:cs="Verdana"/>
          <w:color w:val="000000" w:themeColor="text1" w:themeTint="FF" w:themeShade="FF"/>
        </w:rPr>
        <w:t>April, October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) and the AGM (December). </w:t>
      </w:r>
    </w:p>
    <w:p w:rsidR="0078090A" w:rsidP="53C3770A" w:rsidRDefault="0078090A" w14:paraId="00000007" w14:textId="17B70D4D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6" w:line="241" w:lineRule="auto"/>
        <w:ind w:left="727" w:hanging="360"/>
        <w:rPr>
          <w:rFonts w:ascii="Verdana" w:hAnsi="Verdana" w:eastAsia="Verdana" w:cs="Verdana"/>
          <w:color w:val="000000"/>
        </w:rPr>
      </w:pPr>
      <w:r w:rsidRPr="53C3770A" w:rsidR="00A704A6">
        <w:rPr>
          <w:rFonts w:ascii="Noto Sans Symbols" w:hAnsi="Noto Sans Symbols" w:eastAsia="Noto Sans Symbols" w:cs="Noto Sans Symbols"/>
          <w:color w:val="000000" w:themeColor="text1" w:themeTint="FF" w:themeShade="FF"/>
        </w:rPr>
        <w:t xml:space="preserve">•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If appointed to the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PLCb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, you will be expected to attend meetings which are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currently held once a month in person at the club (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2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.30pm on the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third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 xml:space="preserve">Thursday 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of each month</w:t>
      </w:r>
      <w:r w:rsidRPr="53C3770A" w:rsidR="00A704A6">
        <w:rPr>
          <w:rFonts w:ascii="Verdana" w:hAnsi="Verdana" w:eastAsia="Verdana" w:cs="Verdana"/>
          <w:color w:val="000000" w:themeColor="text1" w:themeTint="FF" w:themeShade="FF"/>
        </w:rPr>
        <w:t>).</w:t>
      </w:r>
    </w:p>
    <w:sectPr w:rsidR="0078090A">
      <w:pgSz w:w="11900" w:h="16820" w:orient="portrait"/>
      <w:pgMar w:top="1426" w:right="1360" w:bottom="8230" w:left="144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90A"/>
    <w:rsid w:val="0078090A"/>
    <w:rsid w:val="00A704A6"/>
    <w:rsid w:val="1DDEF1EB"/>
    <w:rsid w:val="21C9D825"/>
    <w:rsid w:val="30DCFC80"/>
    <w:rsid w:val="3225C184"/>
    <w:rsid w:val="3375C7DA"/>
    <w:rsid w:val="380D9DDA"/>
    <w:rsid w:val="4468DC9E"/>
    <w:rsid w:val="47DA5A9B"/>
    <w:rsid w:val="4B749D26"/>
    <w:rsid w:val="51F2943E"/>
    <w:rsid w:val="52E2D56B"/>
    <w:rsid w:val="53C3770A"/>
    <w:rsid w:val="5AF8B44F"/>
    <w:rsid w:val="6E474441"/>
    <w:rsid w:val="7201FB76"/>
    <w:rsid w:val="742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D8F3D"/>
  <w15:docId w15:val="{31E231E2-8F35-4742-A4B6-F59D80AA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Treasurer</dc:creator>
  <lastModifiedBy>Kevin Rye</lastModifiedBy>
  <revision>3</revision>
  <dcterms:created xsi:type="dcterms:W3CDTF">2023-10-13T17:38:00.0000000Z</dcterms:created>
  <dcterms:modified xsi:type="dcterms:W3CDTF">2023-10-16T09:45:10.8120558Z</dcterms:modified>
</coreProperties>
</file>